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B51BE">
      <w:pPr>
        <w:pageBreakBefore/>
        <w:rPr>
          <w:sz w:val="28"/>
        </w:rPr>
      </w:pPr>
      <w:bookmarkStart w:id="0" w:name="_GoBack"/>
      <w:r>
        <w:rPr>
          <w:rFonts w:hint="eastAsia"/>
          <w:sz w:val="28"/>
        </w:rPr>
        <w:t>附件</w:t>
      </w:r>
      <w:r>
        <w:rPr>
          <w:sz w:val="28"/>
        </w:rPr>
        <w:t>2 报价</w:t>
      </w:r>
      <w:r>
        <w:rPr>
          <w:rFonts w:hint="eastAsia"/>
          <w:sz w:val="28"/>
        </w:rPr>
        <w:t>一览表</w:t>
      </w:r>
      <w:bookmarkEnd w:id="0"/>
      <w:r>
        <w:rPr>
          <w:sz w:val="28"/>
        </w:rPr>
        <w:t>格式</w:t>
      </w:r>
    </w:p>
    <w:p w14:paraId="171BB108">
      <w:pPr>
        <w:ind w:firstLine="723" w:firstLineChars="200"/>
        <w:jc w:val="center"/>
        <w:rPr>
          <w:b/>
          <w:sz w:val="36"/>
        </w:rPr>
      </w:pPr>
      <w:r>
        <w:rPr>
          <w:b/>
          <w:sz w:val="36"/>
        </w:rPr>
        <w:t>报价</w:t>
      </w:r>
      <w:r>
        <w:rPr>
          <w:rFonts w:hint="eastAsia"/>
          <w:b/>
          <w:sz w:val="36"/>
        </w:rPr>
        <w:t>一览表</w:t>
      </w:r>
    </w:p>
    <w:p w14:paraId="1C632C91">
      <w:pPr>
        <w:jc w:val="left"/>
        <w:rPr>
          <w:sz w:val="28"/>
        </w:rPr>
      </w:pPr>
      <w:r>
        <w:rPr>
          <w:b/>
          <w:sz w:val="28"/>
        </w:rPr>
        <w:t>致</w:t>
      </w:r>
      <w:r>
        <w:rPr>
          <w:rFonts w:hint="eastAsia"/>
          <w:b/>
          <w:sz w:val="28"/>
        </w:rPr>
        <w:t xml:space="preserve"> </w:t>
      </w:r>
      <w:r>
        <w:rPr>
          <w:rFonts w:hint="eastAsia"/>
          <w:b/>
          <w:sz w:val="28"/>
          <w:u w:val="single"/>
        </w:rPr>
        <w:t>中国水利水电科学研究院</w:t>
      </w:r>
      <w:r>
        <w:rPr>
          <w:rFonts w:hint="eastAsia"/>
          <w:sz w:val="28"/>
        </w:rPr>
        <w:t>：</w:t>
      </w:r>
    </w:p>
    <w:p w14:paraId="23B1740B">
      <w:pPr>
        <w:ind w:firstLine="560" w:firstLineChars="200"/>
        <w:jc w:val="left"/>
        <w:rPr>
          <w:sz w:val="28"/>
        </w:rPr>
      </w:pPr>
      <w:r>
        <w:rPr>
          <w:sz w:val="28"/>
        </w:rPr>
        <w:t>在研究了询价文件所有文件后</w:t>
      </w:r>
      <w:r>
        <w:rPr>
          <w:rFonts w:hint="eastAsia"/>
          <w:sz w:val="28"/>
        </w:rPr>
        <w:t>，</w:t>
      </w:r>
      <w:r>
        <w:rPr>
          <w:sz w:val="28"/>
        </w:rPr>
        <w:t>我</w:t>
      </w:r>
      <w:r>
        <w:rPr>
          <w:rFonts w:hint="eastAsia"/>
          <w:sz w:val="28"/>
        </w:rPr>
        <w:t>方</w:t>
      </w:r>
      <w:r>
        <w:rPr>
          <w:sz w:val="28"/>
        </w:rPr>
        <w:t>对</w:t>
      </w:r>
      <w:r>
        <w:rPr>
          <w:rFonts w:hint="eastAsia"/>
          <w:sz w:val="28"/>
          <w:u w:val="single"/>
        </w:rPr>
        <w:t xml:space="preserve">  </w:t>
      </w:r>
      <w:r>
        <w:rPr>
          <w:rFonts w:hint="eastAsia"/>
          <w:b/>
          <w:bCs/>
          <w:sz w:val="28"/>
          <w:u w:val="single"/>
        </w:rPr>
        <w:t>基于WEP模型和AI交互的洪水及径流预报云平台开发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</w:rPr>
        <w:t>项目询价响应报价如下</w:t>
      </w:r>
      <w:r>
        <w:rPr>
          <w:rFonts w:hint="eastAsia"/>
          <w:sz w:val="28"/>
        </w:rPr>
        <w:t>：</w:t>
      </w:r>
    </w:p>
    <w:tbl>
      <w:tblPr>
        <w:tblStyle w:val="4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3401"/>
        <w:gridCol w:w="851"/>
        <w:gridCol w:w="1133"/>
        <w:gridCol w:w="851"/>
        <w:gridCol w:w="1213"/>
      </w:tblGrid>
      <w:tr w14:paraId="0DD51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vAlign w:val="center"/>
          </w:tcPr>
          <w:p w14:paraId="69BD9AC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序号</w:t>
            </w:r>
          </w:p>
        </w:tc>
        <w:tc>
          <w:tcPr>
            <w:tcW w:w="3401" w:type="dxa"/>
            <w:vAlign w:val="center"/>
          </w:tcPr>
          <w:p w14:paraId="29E74A1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项目内容</w:t>
            </w:r>
          </w:p>
        </w:tc>
        <w:tc>
          <w:tcPr>
            <w:tcW w:w="851" w:type="dxa"/>
            <w:vAlign w:val="center"/>
          </w:tcPr>
          <w:p w14:paraId="2911212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单位</w:t>
            </w:r>
          </w:p>
        </w:tc>
        <w:tc>
          <w:tcPr>
            <w:tcW w:w="1133" w:type="dxa"/>
            <w:vAlign w:val="center"/>
          </w:tcPr>
          <w:p w14:paraId="1130B64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工程量</w:t>
            </w:r>
          </w:p>
        </w:tc>
        <w:tc>
          <w:tcPr>
            <w:tcW w:w="851" w:type="dxa"/>
            <w:vAlign w:val="center"/>
          </w:tcPr>
          <w:p w14:paraId="14CC5EC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单价</w:t>
            </w:r>
          </w:p>
        </w:tc>
        <w:tc>
          <w:tcPr>
            <w:tcW w:w="1213" w:type="dxa"/>
            <w:vAlign w:val="center"/>
          </w:tcPr>
          <w:p w14:paraId="7F5C2A7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合价</w:t>
            </w:r>
          </w:p>
        </w:tc>
      </w:tr>
      <w:tr w14:paraId="086B8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9" w:hRule="atLeast"/>
        </w:trPr>
        <w:tc>
          <w:tcPr>
            <w:tcW w:w="847" w:type="dxa"/>
            <w:vAlign w:val="center"/>
          </w:tcPr>
          <w:p w14:paraId="42A4EC4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1</w:t>
            </w:r>
          </w:p>
        </w:tc>
        <w:tc>
          <w:tcPr>
            <w:tcW w:w="3401" w:type="dxa"/>
            <w:vAlign w:val="center"/>
          </w:tcPr>
          <w:p w14:paraId="4C08C079">
            <w:pPr>
              <w:jc w:val="left"/>
              <w:rPr>
                <w:rFonts w:hAnsi="宋体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6CCBEA6">
            <w:pPr>
              <w:jc w:val="center"/>
              <w:rPr>
                <w:sz w:val="28"/>
              </w:rPr>
            </w:pPr>
          </w:p>
        </w:tc>
        <w:tc>
          <w:tcPr>
            <w:tcW w:w="1133" w:type="dxa"/>
            <w:vAlign w:val="center"/>
          </w:tcPr>
          <w:p w14:paraId="77BA8DDD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14:paraId="4AE153E4">
            <w:pPr>
              <w:jc w:val="center"/>
              <w:rPr>
                <w:sz w:val="28"/>
              </w:rPr>
            </w:pPr>
          </w:p>
        </w:tc>
        <w:tc>
          <w:tcPr>
            <w:tcW w:w="1213" w:type="dxa"/>
            <w:vAlign w:val="center"/>
          </w:tcPr>
          <w:p w14:paraId="415C2E5D">
            <w:pPr>
              <w:jc w:val="center"/>
              <w:rPr>
                <w:sz w:val="28"/>
              </w:rPr>
            </w:pPr>
          </w:p>
        </w:tc>
      </w:tr>
      <w:tr w14:paraId="1E5DD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</w:trPr>
        <w:tc>
          <w:tcPr>
            <w:tcW w:w="847" w:type="dxa"/>
            <w:vAlign w:val="center"/>
          </w:tcPr>
          <w:p w14:paraId="20EBF93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2</w:t>
            </w:r>
          </w:p>
        </w:tc>
        <w:tc>
          <w:tcPr>
            <w:tcW w:w="3401" w:type="dxa"/>
            <w:vAlign w:val="center"/>
          </w:tcPr>
          <w:p w14:paraId="17C3F53E">
            <w:pPr>
              <w:jc w:val="left"/>
              <w:rPr>
                <w:rFonts w:hAnsi="宋体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53A40B96">
            <w:pPr>
              <w:jc w:val="center"/>
              <w:rPr>
                <w:sz w:val="28"/>
              </w:rPr>
            </w:pPr>
          </w:p>
        </w:tc>
        <w:tc>
          <w:tcPr>
            <w:tcW w:w="1133" w:type="dxa"/>
            <w:vAlign w:val="center"/>
          </w:tcPr>
          <w:p w14:paraId="575D5EF2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14:paraId="34104182">
            <w:pPr>
              <w:jc w:val="center"/>
              <w:rPr>
                <w:sz w:val="28"/>
              </w:rPr>
            </w:pPr>
          </w:p>
        </w:tc>
        <w:tc>
          <w:tcPr>
            <w:tcW w:w="1213" w:type="dxa"/>
            <w:vAlign w:val="center"/>
          </w:tcPr>
          <w:p w14:paraId="6EADD8AA">
            <w:pPr>
              <w:jc w:val="center"/>
              <w:rPr>
                <w:sz w:val="28"/>
              </w:rPr>
            </w:pPr>
          </w:p>
        </w:tc>
      </w:tr>
      <w:tr w14:paraId="401A4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47" w:type="dxa"/>
            <w:vAlign w:val="center"/>
          </w:tcPr>
          <w:p w14:paraId="108EF05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3</w:t>
            </w:r>
          </w:p>
        </w:tc>
        <w:tc>
          <w:tcPr>
            <w:tcW w:w="3401" w:type="dxa"/>
            <w:vAlign w:val="center"/>
          </w:tcPr>
          <w:p w14:paraId="56A7E910">
            <w:pPr>
              <w:jc w:val="left"/>
              <w:rPr>
                <w:rFonts w:hAnsi="宋体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2A4FD62">
            <w:pPr>
              <w:jc w:val="center"/>
              <w:rPr>
                <w:sz w:val="28"/>
              </w:rPr>
            </w:pPr>
          </w:p>
        </w:tc>
        <w:tc>
          <w:tcPr>
            <w:tcW w:w="1133" w:type="dxa"/>
            <w:vAlign w:val="center"/>
          </w:tcPr>
          <w:p w14:paraId="0E9941AA"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vAlign w:val="center"/>
          </w:tcPr>
          <w:p w14:paraId="2878DEEB">
            <w:pPr>
              <w:jc w:val="center"/>
              <w:rPr>
                <w:sz w:val="28"/>
              </w:rPr>
            </w:pPr>
          </w:p>
        </w:tc>
        <w:tc>
          <w:tcPr>
            <w:tcW w:w="1213" w:type="dxa"/>
            <w:vAlign w:val="center"/>
          </w:tcPr>
          <w:p w14:paraId="400CA4C7">
            <w:pPr>
              <w:jc w:val="center"/>
              <w:rPr>
                <w:sz w:val="28"/>
              </w:rPr>
            </w:pPr>
          </w:p>
        </w:tc>
      </w:tr>
    </w:tbl>
    <w:p w14:paraId="4AB3832B">
      <w:pPr>
        <w:jc w:val="left"/>
        <w:rPr>
          <w:sz w:val="28"/>
        </w:rPr>
      </w:pPr>
    </w:p>
    <w:p w14:paraId="63BBEDC6">
      <w:pPr>
        <w:spacing w:before="312" w:beforeLines="100" w:line="720" w:lineRule="auto"/>
        <w:ind w:right="-624" w:rightChars="-297" w:firstLine="1416" w:firstLineChars="506"/>
        <w:jc w:val="left"/>
        <w:rPr>
          <w:sz w:val="28"/>
        </w:rPr>
      </w:pPr>
      <w:r>
        <w:rPr>
          <w:sz w:val="28"/>
        </w:rPr>
        <w:t>报价单位</w:t>
      </w:r>
      <w:r>
        <w:rPr>
          <w:rFonts w:hint="eastAsia"/>
          <w:sz w:val="28"/>
        </w:rPr>
        <w:t>（公章）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                            </w:t>
      </w:r>
    </w:p>
    <w:p w14:paraId="3B9DA703">
      <w:pPr>
        <w:spacing w:before="312" w:beforeLines="100" w:line="720" w:lineRule="auto"/>
        <w:ind w:right="-624" w:rightChars="-297" w:firstLine="1416" w:firstLineChars="506"/>
        <w:jc w:val="left"/>
        <w:rPr>
          <w:sz w:val="28"/>
        </w:rPr>
      </w:pPr>
      <w:r>
        <w:rPr>
          <w:sz w:val="28"/>
        </w:rPr>
        <w:t>法定代表人或委托代理人</w:t>
      </w:r>
      <w:r>
        <w:rPr>
          <w:rFonts w:hint="eastAsia"/>
          <w:sz w:val="28"/>
        </w:rPr>
        <w:t>（签字或签字章）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  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           </w:t>
      </w:r>
    </w:p>
    <w:p w14:paraId="2A1CEF04">
      <w:pPr>
        <w:spacing w:before="312" w:beforeLines="100" w:line="720" w:lineRule="auto"/>
        <w:ind w:right="-624" w:rightChars="-297" w:firstLine="1416" w:firstLineChars="506"/>
        <w:jc w:val="left"/>
        <w:rPr>
          <w:sz w:val="28"/>
          <w:u w:val="single"/>
        </w:rPr>
      </w:pPr>
      <w:r>
        <w:rPr>
          <w:sz w:val="28"/>
        </w:rPr>
        <w:t>日期</w:t>
      </w:r>
      <w:r>
        <w:rPr>
          <w:rFonts w:hint="eastAsia"/>
          <w:sz w:val="28"/>
        </w:rPr>
        <w:t>：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                                              </w:t>
      </w:r>
    </w:p>
    <w:p w14:paraId="6B4594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mic Sans MS">
    <w:panose1 w:val="030F0702030302020204"/>
    <w:charset w:val="00"/>
    <w:family w:val="auto"/>
    <w:pitch w:val="default"/>
    <w:sig w:usb0="00000287" w:usb1="00000013" w:usb2="00000000" w:usb3="00000000" w:csb0="200000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245C15"/>
    <w:rsid w:val="14BF5E70"/>
    <w:rsid w:val="1C18422B"/>
    <w:rsid w:val="2B79543A"/>
    <w:rsid w:val="3824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2026-08-31T02:17:00Z</dcterms:created>
  <dc:creator>.</dc:creator>
  <cp:lastModifiedBy>.</cp:lastModifiedBy>
  <dcterms:modified xsi:type="dcterms:W3CDTF">2026-08-31T02:17:37Z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6E6A06AC76BD4807814B84B41FF415A1_11</vt:lpwstr>
  </property>
  <property fmtid="{D5CDD505-2E9C-101B-9397-08002B2CF9AE}" pid="4" name="KSOTemplateDocerSaveRecord">
    <vt:lpwstr>eyJoZGlkIjoiNWY5MWFiMjliMzM4ZmM1ODg5ZWFhZTFkMjlmZjc4YzciLCJ1c2VySWQiOiIzODEyOTU2NTQifQ==</vt:lpwstr>
  </property>
</Properties>
</file>